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6C46E5" w:rsidRDefault="007B2E96">
                            <w:pPr>
                              <w:jc w:val="center"/>
                              <w:rPr>
                                <w:rFonts w:ascii="Calibri" w:hAnsi="Calibri" w:cs="Calibri"/>
                                <w:color w:val="4F81BD"/>
                                <w:sz w:val="22"/>
                              </w:rPr>
                            </w:pPr>
                            <w:r w:rsidRPr="006C46E5">
                              <w:rPr>
                                <w:rFonts w:ascii="Calibri" w:hAnsi="Calibri" w:cs="Calibri"/>
                                <w:color w:val="4F81BD"/>
                                <w:sz w:val="22"/>
                              </w:rPr>
                              <w:t>ΕΛΛΗΝΙΚΗ ΔΗΜΟΚΡΑΤΙΑ</w:t>
                            </w:r>
                          </w:p>
                          <w:p w14:paraId="66CAFFA4" w14:textId="77777777" w:rsidR="009143AE" w:rsidRPr="006C46E5" w:rsidRDefault="007B2E96">
                            <w:pPr>
                              <w:jc w:val="center"/>
                              <w:rPr>
                                <w:rFonts w:ascii="Calibri" w:hAnsi="Calibri" w:cs="Calibri"/>
                                <w:color w:val="4F81BD"/>
                                <w:sz w:val="22"/>
                              </w:rPr>
                            </w:pPr>
                            <w:r w:rsidRPr="006C46E5">
                              <w:rPr>
                                <w:rFonts w:ascii="Calibri" w:hAnsi="Calibri" w:cs="Calibri"/>
                                <w:color w:val="4F81BD"/>
                                <w:sz w:val="22"/>
                              </w:rPr>
                              <w:t>ΥΠΟΥΡΓΕΙΟ ΠΟΛΙΤΙΣΜΟΥ ΚΑΙ ΑΘΛΗΤΙΣΜΟΥ</w:t>
                            </w:r>
                          </w:p>
                          <w:p w14:paraId="14BE3223" w14:textId="77777777" w:rsidR="009143AE" w:rsidRPr="006C46E5" w:rsidRDefault="007B2E96">
                            <w:pPr>
                              <w:jc w:val="center"/>
                              <w:rPr>
                                <w:color w:val="4F81BD"/>
                                <w:sz w:val="22"/>
                              </w:rPr>
                            </w:pPr>
                            <w:r w:rsidRPr="006C46E5">
                              <w:rPr>
                                <w:rFonts w:ascii="Calibri" w:hAnsi="Calibri" w:cs="Calibri"/>
                                <w:color w:val="4F81BD"/>
                                <w:sz w:val="22"/>
                              </w:rPr>
                              <w:t xml:space="preserve">ΓΡΑΦΕΙΟ ΤΥΠΟΥ  </w:t>
                            </w:r>
                            <w:r w:rsidRPr="006C46E5">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6C46E5" w:rsidRDefault="007B2E96">
                      <w:pPr>
                        <w:jc w:val="center"/>
                        <w:rPr>
                          <w:rFonts w:ascii="Calibri" w:hAnsi="Calibri" w:cs="Calibri"/>
                          <w:color w:val="4F81BD"/>
                          <w:sz w:val="22"/>
                        </w:rPr>
                      </w:pPr>
                      <w:r w:rsidRPr="006C46E5">
                        <w:rPr>
                          <w:rFonts w:ascii="Calibri" w:hAnsi="Calibri" w:cs="Calibri"/>
                          <w:color w:val="4F81BD"/>
                          <w:sz w:val="22"/>
                        </w:rPr>
                        <w:t>ΕΛΛΗΝΙΚΗ ΔΗΜΟΚΡΑΤΙΑ</w:t>
                      </w:r>
                    </w:p>
                    <w:p w14:paraId="66CAFFA4" w14:textId="77777777" w:rsidR="009143AE" w:rsidRPr="006C46E5" w:rsidRDefault="007B2E96">
                      <w:pPr>
                        <w:jc w:val="center"/>
                        <w:rPr>
                          <w:rFonts w:ascii="Calibri" w:hAnsi="Calibri" w:cs="Calibri"/>
                          <w:color w:val="4F81BD"/>
                          <w:sz w:val="22"/>
                        </w:rPr>
                      </w:pPr>
                      <w:r w:rsidRPr="006C46E5">
                        <w:rPr>
                          <w:rFonts w:ascii="Calibri" w:hAnsi="Calibri" w:cs="Calibri"/>
                          <w:color w:val="4F81BD"/>
                          <w:sz w:val="22"/>
                        </w:rPr>
                        <w:t>ΥΠΟΥΡΓΕΙΟ ΠΟΛΙΤΙΣΜΟΥ ΚΑΙ ΑΘΛΗΤΙΣΜΟΥ</w:t>
                      </w:r>
                    </w:p>
                    <w:p w14:paraId="14BE3223" w14:textId="77777777" w:rsidR="009143AE" w:rsidRPr="006C46E5" w:rsidRDefault="007B2E96">
                      <w:pPr>
                        <w:jc w:val="center"/>
                        <w:rPr>
                          <w:color w:val="4F81BD"/>
                          <w:sz w:val="22"/>
                        </w:rPr>
                      </w:pPr>
                      <w:r w:rsidRPr="006C46E5">
                        <w:rPr>
                          <w:rFonts w:ascii="Calibri" w:hAnsi="Calibri" w:cs="Calibri"/>
                          <w:color w:val="4F81BD"/>
                          <w:sz w:val="22"/>
                        </w:rPr>
                        <w:t xml:space="preserve">ΓΡΑΦΕΙΟ ΤΥΠΟΥ  </w:t>
                      </w:r>
                      <w:r w:rsidRPr="006C46E5">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509050A" w14:textId="77777777" w:rsidR="006C46E5" w:rsidRDefault="006C46E5">
      <w:pPr>
        <w:pStyle w:val="Web"/>
        <w:shd w:val="clear" w:color="auto" w:fill="FFFFFF" w:themeFill="background1"/>
        <w:spacing w:before="0" w:beforeAutospacing="0" w:after="0" w:afterAutospacing="0"/>
        <w:jc w:val="right"/>
        <w:rPr>
          <w:rFonts w:asciiTheme="minorHAnsi" w:hAnsiTheme="minorHAnsi" w:cstheme="minorHAnsi"/>
        </w:rPr>
      </w:pPr>
    </w:p>
    <w:p w14:paraId="734F2F4E" w14:textId="5B7078B8" w:rsidR="006C46E5" w:rsidRDefault="006C46E5">
      <w:pPr>
        <w:pStyle w:val="Web"/>
        <w:shd w:val="clear" w:color="auto" w:fill="FFFFFF" w:themeFill="background1"/>
        <w:spacing w:before="0" w:beforeAutospacing="0" w:after="0" w:afterAutospacing="0"/>
        <w:jc w:val="right"/>
        <w:rPr>
          <w:rFonts w:asciiTheme="minorHAnsi" w:hAnsiTheme="minorHAnsi" w:cstheme="minorHAnsi"/>
        </w:rPr>
      </w:pPr>
    </w:p>
    <w:p w14:paraId="04D41B2A" w14:textId="77777777" w:rsidR="00FD6441" w:rsidRDefault="00FD6441">
      <w:pPr>
        <w:pStyle w:val="Web"/>
        <w:shd w:val="clear" w:color="auto" w:fill="FFFFFF" w:themeFill="background1"/>
        <w:spacing w:before="0" w:beforeAutospacing="0" w:after="0" w:afterAutospacing="0"/>
        <w:jc w:val="right"/>
        <w:rPr>
          <w:rFonts w:asciiTheme="minorHAnsi" w:hAnsiTheme="minorHAnsi" w:cstheme="minorHAnsi"/>
        </w:rPr>
      </w:pPr>
    </w:p>
    <w:p w14:paraId="2C82DD9B" w14:textId="77777777" w:rsidR="006C46E5" w:rsidRDefault="006C46E5">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43A6FCA4"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F01B35" w:rsidRPr="00F01B35">
        <w:rPr>
          <w:rFonts w:asciiTheme="minorHAnsi" w:hAnsiTheme="minorHAnsi" w:cstheme="minorHAnsi"/>
        </w:rPr>
        <w:t>1</w:t>
      </w:r>
      <w:r>
        <w:rPr>
          <w:rFonts w:asciiTheme="minorHAnsi" w:hAnsiTheme="minorHAnsi" w:cstheme="minorHAnsi"/>
        </w:rPr>
        <w:t xml:space="preserve"> </w:t>
      </w:r>
      <w:r w:rsidR="006C46E5">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5822D872"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4BD6847A" w14:textId="77777777" w:rsidR="00FD6441" w:rsidRDefault="00FD6441" w:rsidP="00C27D87">
      <w:pPr>
        <w:pStyle w:val="4"/>
        <w:spacing w:before="0" w:beforeAutospacing="0" w:after="0" w:afterAutospacing="0"/>
        <w:jc w:val="center"/>
        <w:rPr>
          <w:rStyle w:val="normalchar"/>
          <w:rFonts w:asciiTheme="minorHAnsi" w:hAnsiTheme="minorHAnsi" w:cstheme="minorHAnsi"/>
          <w:b/>
          <w:bCs/>
          <w:color w:val="000000"/>
        </w:rPr>
      </w:pPr>
      <w:bookmarkStart w:id="0" w:name="_GoBack"/>
      <w:bookmarkEnd w:id="0"/>
    </w:p>
    <w:p w14:paraId="017C31B4" w14:textId="20AAA3AB" w:rsidR="006212AC" w:rsidRPr="000871D4" w:rsidRDefault="00F01B35" w:rsidP="00C27D87">
      <w:pPr>
        <w:pStyle w:val="4"/>
        <w:spacing w:before="0" w:beforeAutospacing="0" w:after="0" w:afterAutospacing="0"/>
        <w:jc w:val="center"/>
        <w:rPr>
          <w:rStyle w:val="normalchar"/>
          <w:rFonts w:asciiTheme="minorHAnsi" w:hAnsiTheme="minorHAnsi" w:cstheme="minorHAnsi"/>
          <w:b/>
          <w:bCs/>
          <w:color w:val="000000"/>
        </w:rPr>
      </w:pPr>
      <w:r w:rsidRPr="000871D4">
        <w:rPr>
          <w:rStyle w:val="normalchar"/>
          <w:rFonts w:asciiTheme="minorHAnsi" w:hAnsiTheme="minorHAnsi" w:cstheme="minorHAnsi"/>
          <w:b/>
          <w:bCs/>
          <w:color w:val="000000"/>
        </w:rPr>
        <w:t>Ανακοίνωση από το Γραφείο Τύπου ΥΠΠΟΑ</w:t>
      </w:r>
    </w:p>
    <w:p w14:paraId="482977A2" w14:textId="77777777" w:rsidR="00F01B35" w:rsidRPr="000871D4" w:rsidRDefault="00F01B35" w:rsidP="00F01B35">
      <w:pPr>
        <w:jc w:val="both"/>
        <w:rPr>
          <w:rFonts w:asciiTheme="minorHAnsi" w:hAnsiTheme="minorHAnsi" w:cstheme="minorHAnsi"/>
        </w:rPr>
      </w:pPr>
    </w:p>
    <w:p w14:paraId="06C23E84" w14:textId="77777777" w:rsidR="00F01B35" w:rsidRPr="000871D4" w:rsidRDefault="00F01B35" w:rsidP="00F01B35">
      <w:pPr>
        <w:jc w:val="both"/>
        <w:rPr>
          <w:rFonts w:asciiTheme="minorHAnsi" w:hAnsiTheme="minorHAnsi" w:cstheme="minorHAnsi"/>
        </w:rPr>
      </w:pPr>
    </w:p>
    <w:p w14:paraId="3519D6D2" w14:textId="726F93FE"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 xml:space="preserve">Σε απάντηση της ανακοίνωσης του Ιδρύματος Σταύρος Νιάρχος σχετικά με την «Ανάκληση της δωρεάς του ΙΣΝ προς το Υπουργείο Πολιτισμού και Αθλητισμού για την ανάδειξη και προστασία των αρχαιολογικών ευρημάτων της περιοχής του Φαληρικού </w:t>
      </w:r>
      <w:r w:rsidR="006C46E5" w:rsidRPr="000871D4">
        <w:rPr>
          <w:rFonts w:asciiTheme="minorHAnsi" w:hAnsiTheme="minorHAnsi" w:cstheme="minorHAnsi"/>
        </w:rPr>
        <w:t>Όρμου</w:t>
      </w:r>
      <w:r w:rsidRPr="000871D4">
        <w:rPr>
          <w:rFonts w:asciiTheme="minorHAnsi" w:hAnsiTheme="minorHAnsi" w:cstheme="minorHAnsi"/>
        </w:rPr>
        <w:t>», το Γραφείο Τύπου του ΥΠΠΟΑ σημειώνει τα εξής:</w:t>
      </w:r>
    </w:p>
    <w:p w14:paraId="3B52FD9F" w14:textId="77777777"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 xml:space="preserve">Το ΙΣΝ αποφάσισε να ανακαλέσει την ανωτέρω δωρεά επικαλούμενο καθυστερήσεις πενταετίας. Επισημαίνεται ότι η ενεργή σύμβαση μεταξύ ΙΣΝ και ΥΠΠΟΑ υπεγράφη στις 22 Ιουλίου 2021. </w:t>
      </w:r>
    </w:p>
    <w:p w14:paraId="79D8939A" w14:textId="77777777"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 xml:space="preserve">Το ΙΣΝ είχε ενημερωθεί ότι οι εργασίες της πιλοτικής εφαρμογής ολοκληρώθηκαν με επιτυχία στις 9 Φεβρουαρίου 2022. </w:t>
      </w:r>
    </w:p>
    <w:p w14:paraId="04A368CB" w14:textId="77777777"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 xml:space="preserve">Το ΙΣΝ είχε, επίσης, ενημερωθεί και για την κατάθεση από πλευράς της αναδόχου εταιρείας της σχετικής τεχνικής αναφοράς, η οποία περιλάμβανε και τα αποτελέσματα-συμπεράσματα του </w:t>
      </w:r>
      <w:proofErr w:type="spellStart"/>
      <w:r w:rsidRPr="000871D4">
        <w:rPr>
          <w:rFonts w:asciiTheme="minorHAnsi" w:hAnsiTheme="minorHAnsi" w:cstheme="minorHAnsi"/>
        </w:rPr>
        <w:t>υλοποιηθέντος</w:t>
      </w:r>
      <w:proofErr w:type="spellEnd"/>
      <w:r w:rsidRPr="000871D4">
        <w:rPr>
          <w:rFonts w:asciiTheme="minorHAnsi" w:hAnsiTheme="minorHAnsi" w:cstheme="minorHAnsi"/>
        </w:rPr>
        <w:t xml:space="preserve"> έργου. Σύμφωνα με αυτά, για λόγους κυρίως προστασίας του ευρήματος και του περιβάλλοντος χώρου του, αλλά και επίσπευσης των εργασιών, προτάθηκε από τις αρμόδιες Υπηρεσίες του ΥΠΠΟΑ η αλλαγή της μεθοδολογίας μεταφοράς των ευρημάτων. </w:t>
      </w:r>
    </w:p>
    <w:p w14:paraId="0BF7F251" w14:textId="77777777"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Η νέα μέθοδος απόσπασης και μεταφοράς των ευρημάτων αποτυπώθηκε στην αναθεωρημένη μελέτη, η οποία έπρεπε να τύχει της γνωμοδότησης του Κεντρικού Αρχαιολογικού Συμβουλίου, σύμφωνα με τις διατάξεις του ισχύοντος θεσμικού πλαισίου. Το ΚΑΣ γνωμοδότησε θετικά για την υποβληθείσα μελέτη, την Τρίτη 17.5.2022, προκειμένου οι εργασίες της απόσπασης και μεταφοράς του ευρήματος να εκκινήσουν τον Ιούνιο, όπως εξ αρχής είχε προγραμματιστεί για λόγους αντιμετώπισης της υγρασίας του εδάφους.</w:t>
      </w:r>
    </w:p>
    <w:p w14:paraId="4217B43D" w14:textId="5EA61BE8"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 xml:space="preserve">Το ΙΣΝ αποφάσισε την ανάκληση της δωρεάς επικαλούμενο καθυστερήσεις, μη επαρκή ενημέρωση για την εξέλιξη του έργου, και συμμόρφωση σε εσωτερικές διαδικασίες, την επομένη (18 </w:t>
      </w:r>
      <w:r w:rsidR="006C46E5" w:rsidRPr="000871D4">
        <w:rPr>
          <w:rFonts w:asciiTheme="minorHAnsi" w:hAnsiTheme="minorHAnsi" w:cstheme="minorHAnsi"/>
        </w:rPr>
        <w:t>Μαΐου</w:t>
      </w:r>
      <w:r w:rsidRPr="000871D4">
        <w:rPr>
          <w:rFonts w:asciiTheme="minorHAnsi" w:hAnsiTheme="minorHAnsi" w:cstheme="minorHAnsi"/>
        </w:rPr>
        <w:t xml:space="preserve"> 2022) της γνωμοδότησης του ΚΑΣ, και ενώ οι αρμόδιες Υπηρεσίες βρίσκονται ένα βήμα πριν από την έναρξη υλοποίησης αυτού </w:t>
      </w:r>
      <w:r w:rsidRPr="000871D4">
        <w:rPr>
          <w:rFonts w:asciiTheme="minorHAnsi" w:hAnsiTheme="minorHAnsi" w:cstheme="minorHAnsi"/>
        </w:rPr>
        <w:lastRenderedPageBreak/>
        <w:t xml:space="preserve">του εξαιρετικά δύσκολου εγχειρήματος, έχοντας υπερνικήσει δυσχέρειες και προβλήματα του παρελθόντος. </w:t>
      </w:r>
    </w:p>
    <w:p w14:paraId="226A6573" w14:textId="77777777"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Η προστασία και η ανάδειξη του ευρήματος των Δεσμωτών του Φαλήρου, στον χώρο του Κέντρου Πολιτισμού ΙΣΝ, αποτελεί για το Υπουργείο Πολιτισμού και Αθλητισμού και τις αρμόδιες Υπηρεσίες του υποχρέωση και προτεραιότητα, η οποία δεν πρόκειται να διακυβευτεί. Οι Υπηρεσίες του ΥΠΠΟΑ εκτελούν έργα προστασίας και ανάδειξης αρχαιολογικών χώρων και μνημείων μείζονος σημασίας με συνέπεια και ποιότητα. Αυτό προφανώς πράττουν και στην περίπτωση των Δεσμωτών. Σε κάθε περίπτωση το έργο της προστασίας και ανάδειξης των Δεσμωτών θα προχωρήσει από το ΥΠΠΟΑ βάσει του υπάρχοντος προγραμματισμού του.</w:t>
      </w:r>
    </w:p>
    <w:p w14:paraId="66C2A5B9" w14:textId="77777777" w:rsidR="00F01B35" w:rsidRPr="000871D4" w:rsidRDefault="00F01B35" w:rsidP="006C46E5">
      <w:pPr>
        <w:spacing w:line="276" w:lineRule="auto"/>
        <w:jc w:val="both"/>
        <w:rPr>
          <w:rFonts w:asciiTheme="minorHAnsi" w:hAnsiTheme="minorHAnsi" w:cstheme="minorHAnsi"/>
        </w:rPr>
      </w:pPr>
      <w:r w:rsidRPr="000871D4">
        <w:rPr>
          <w:rFonts w:asciiTheme="minorHAnsi" w:hAnsiTheme="minorHAnsi" w:cstheme="minorHAnsi"/>
        </w:rPr>
        <w:t xml:space="preserve">Το Υπουργείο Πολιτισμού και Αθλητισμού, σήμερα, είναι υπέρ της σύμπραξης του δημοσίου και του ιδιωτικού τομέα. Είναι υπέρ της συνεργασίας με Κοινωφελή Ιδρύματα και Οργανισμούς. Είναι υπέρ της αναδοχής δωρεών και χορηγιών. Τιμά τους χορηγούς και τους συνεργαζόμενους φορείς του. Όμως, προτάσσει την προστασία της πολιτιστικής κληρονομιάς και την ανάδειξη του πολιτιστικού αποθέματος της χώρας σύμφωνα με το εθνικό θεσμικό πλαίσιο και τις διεθνείς συμβάσεις. </w:t>
      </w:r>
    </w:p>
    <w:p w14:paraId="44251527" w14:textId="1A4928B8" w:rsidR="009143AE" w:rsidRPr="000871D4" w:rsidRDefault="009143AE" w:rsidP="005B7335">
      <w:pPr>
        <w:jc w:val="center"/>
        <w:rPr>
          <w:rFonts w:asciiTheme="minorHAnsi" w:hAnsiTheme="minorHAnsi" w:cstheme="minorHAnsi"/>
        </w:rPr>
      </w:pPr>
    </w:p>
    <w:sectPr w:rsidR="009143AE" w:rsidRPr="000871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E619" w14:textId="77777777" w:rsidR="00ED2B9E" w:rsidRDefault="00ED2B9E">
      <w:r>
        <w:separator/>
      </w:r>
    </w:p>
  </w:endnote>
  <w:endnote w:type="continuationSeparator" w:id="0">
    <w:p w14:paraId="48246807" w14:textId="77777777" w:rsidR="00ED2B9E" w:rsidRDefault="00ED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8B65D" w14:textId="77777777" w:rsidR="00ED2B9E" w:rsidRDefault="00ED2B9E">
      <w:r>
        <w:separator/>
      </w:r>
    </w:p>
  </w:footnote>
  <w:footnote w:type="continuationSeparator" w:id="0">
    <w:p w14:paraId="242A870A" w14:textId="77777777" w:rsidR="00ED2B9E" w:rsidRDefault="00ED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871D4"/>
    <w:rsid w:val="00096344"/>
    <w:rsid w:val="000A1933"/>
    <w:rsid w:val="000E67ED"/>
    <w:rsid w:val="001345B6"/>
    <w:rsid w:val="00135EF6"/>
    <w:rsid w:val="001363C3"/>
    <w:rsid w:val="00136864"/>
    <w:rsid w:val="00140779"/>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0AF7"/>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3450"/>
    <w:rsid w:val="00661885"/>
    <w:rsid w:val="00667E35"/>
    <w:rsid w:val="00673671"/>
    <w:rsid w:val="0068397F"/>
    <w:rsid w:val="006B0D15"/>
    <w:rsid w:val="006C25C9"/>
    <w:rsid w:val="006C46E5"/>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64E5D"/>
    <w:rsid w:val="00A73EAA"/>
    <w:rsid w:val="00AB3CE1"/>
    <w:rsid w:val="00AB5449"/>
    <w:rsid w:val="00AD0029"/>
    <w:rsid w:val="00AD0937"/>
    <w:rsid w:val="00B24205"/>
    <w:rsid w:val="00B73D56"/>
    <w:rsid w:val="00B93806"/>
    <w:rsid w:val="00B95DAA"/>
    <w:rsid w:val="00BA714F"/>
    <w:rsid w:val="00BD11CB"/>
    <w:rsid w:val="00C27D87"/>
    <w:rsid w:val="00C308E0"/>
    <w:rsid w:val="00C345F5"/>
    <w:rsid w:val="00C4604E"/>
    <w:rsid w:val="00C511FD"/>
    <w:rsid w:val="00C56C41"/>
    <w:rsid w:val="00C61804"/>
    <w:rsid w:val="00C64EB8"/>
    <w:rsid w:val="00C73822"/>
    <w:rsid w:val="00C7513B"/>
    <w:rsid w:val="00CA5619"/>
    <w:rsid w:val="00CB0150"/>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2B9E"/>
    <w:rsid w:val="00ED5BBE"/>
    <w:rsid w:val="00EF5A84"/>
    <w:rsid w:val="00F01B35"/>
    <w:rsid w:val="00F11FD4"/>
    <w:rsid w:val="00F2551E"/>
    <w:rsid w:val="00F4474D"/>
    <w:rsid w:val="00F4576B"/>
    <w:rsid w:val="00F91DEA"/>
    <w:rsid w:val="00FA22B2"/>
    <w:rsid w:val="00FA3EC0"/>
    <w:rsid w:val="00FC5CBF"/>
    <w:rsid w:val="00FD6441"/>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CC39A4C-80C9-421F-9668-8A7395BB4E53}"/>
</file>

<file path=customXml/itemProps2.xml><?xml version="1.0" encoding="utf-8"?>
<ds:datastoreItem xmlns:ds="http://schemas.openxmlformats.org/officeDocument/2006/customXml" ds:itemID="{45F95AE3-9E4A-4C23-9688-56D732C4A15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0EF240F3-A8A7-4F3F-9FC6-9F9085691114}"/>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2534</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από το Γραφείο Τύπου ΥΠΠΟΑ</dc:title>
  <dc:creator>Αικατερίνη Παντελίδη</dc:creator>
  <cp:lastModifiedBy>Ελευθερία Πελτέκη</cp:lastModifiedBy>
  <cp:revision>3</cp:revision>
  <dcterms:created xsi:type="dcterms:W3CDTF">2022-05-21T06:32:00Z</dcterms:created>
  <dcterms:modified xsi:type="dcterms:W3CDTF">2022-05-21T06:33:00Z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